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45ED" w14:textId="09320929" w:rsidR="006B189F" w:rsidRDefault="006B189F" w:rsidP="00C90D21">
      <w:pPr>
        <w:spacing w:line="240" w:lineRule="auto"/>
        <w:rPr>
          <w:b/>
          <w:bCs/>
        </w:rPr>
      </w:pPr>
      <w:r w:rsidRPr="006B189F">
        <w:rPr>
          <w:b/>
          <w:bCs/>
        </w:rPr>
        <w:t>Toyota Invites the Public to Build a Safer Driving Society through</w:t>
      </w:r>
      <w:r w:rsidR="00C90D21">
        <w:rPr>
          <w:b/>
          <w:bCs/>
        </w:rPr>
        <w:t xml:space="preserve"> </w:t>
      </w:r>
      <w:r w:rsidRPr="006B189F">
        <w:rPr>
          <w:b/>
          <w:bCs/>
        </w:rPr>
        <w:t>“White Road City</w:t>
      </w:r>
      <w:r w:rsidR="00C90D21">
        <w:rPr>
          <w:b/>
          <w:bCs/>
        </w:rPr>
        <w:t xml:space="preserve"> - </w:t>
      </w:r>
      <w:r w:rsidRPr="006B189F">
        <w:rPr>
          <w:b/>
          <w:bCs/>
        </w:rPr>
        <w:t>City of Good Drivers” Exhibition</w:t>
      </w:r>
      <w:r>
        <w:rPr>
          <w:b/>
          <w:bCs/>
        </w:rPr>
        <w:t>,</w:t>
      </w:r>
      <w:r w:rsidR="00C90D21">
        <w:rPr>
          <w:b/>
          <w:bCs/>
        </w:rPr>
        <w:t xml:space="preserve"> </w:t>
      </w:r>
      <w:r w:rsidRPr="006B189F">
        <w:rPr>
          <w:b/>
          <w:bCs/>
        </w:rPr>
        <w:t xml:space="preserve">4–8 February 2026 at </w:t>
      </w:r>
      <w:proofErr w:type="spellStart"/>
      <w:r w:rsidRPr="006B189F">
        <w:rPr>
          <w:b/>
          <w:bCs/>
        </w:rPr>
        <w:t>Seacon</w:t>
      </w:r>
      <w:proofErr w:type="spellEnd"/>
      <w:r w:rsidRPr="006B189F">
        <w:rPr>
          <w:b/>
          <w:bCs/>
        </w:rPr>
        <w:t xml:space="preserve"> Square </w:t>
      </w:r>
      <w:proofErr w:type="spellStart"/>
      <w:r w:rsidRPr="006B189F">
        <w:rPr>
          <w:b/>
          <w:bCs/>
        </w:rPr>
        <w:t>Srinakarin</w:t>
      </w:r>
      <w:proofErr w:type="spellEnd"/>
    </w:p>
    <w:p w14:paraId="7D56A7BC" w14:textId="77777777" w:rsidR="006B189F" w:rsidRPr="006B189F" w:rsidRDefault="006B189F" w:rsidP="006B189F"/>
    <w:p w14:paraId="73EE9898" w14:textId="77777777" w:rsidR="006B189F" w:rsidRPr="006B189F" w:rsidRDefault="006B189F" w:rsidP="006B189F">
      <w:r w:rsidRPr="006B189F">
        <w:t xml:space="preserve">Toyota Motor Thailand Co., Ltd., in collaboration with government and private sector partners, is promoting road safety through the exhibition </w:t>
      </w:r>
      <w:r w:rsidRPr="006B189F">
        <w:rPr>
          <w:b/>
          <w:bCs/>
        </w:rPr>
        <w:t>“White Road City: A City of Good Drivers with Toyota White Road”</w:t>
      </w:r>
      <w:r w:rsidRPr="006B189F">
        <w:t xml:space="preserve">, taking place from </w:t>
      </w:r>
      <w:r w:rsidRPr="006B189F">
        <w:rPr>
          <w:b/>
          <w:bCs/>
        </w:rPr>
        <w:t>4–8 February 2026</w:t>
      </w:r>
      <w:r w:rsidRPr="006B189F">
        <w:t xml:space="preserve"> at </w:t>
      </w:r>
      <w:proofErr w:type="spellStart"/>
      <w:r w:rsidRPr="006B189F">
        <w:rPr>
          <w:b/>
          <w:bCs/>
        </w:rPr>
        <w:t>Seacon</w:t>
      </w:r>
      <w:proofErr w:type="spellEnd"/>
      <w:r w:rsidRPr="006B189F">
        <w:rPr>
          <w:b/>
          <w:bCs/>
        </w:rPr>
        <w:t xml:space="preserve"> Square Hall, 1st Floor, </w:t>
      </w:r>
      <w:proofErr w:type="spellStart"/>
      <w:r w:rsidRPr="006B189F">
        <w:rPr>
          <w:b/>
          <w:bCs/>
        </w:rPr>
        <w:t>Seacon</w:t>
      </w:r>
      <w:proofErr w:type="spellEnd"/>
      <w:r w:rsidRPr="006B189F">
        <w:rPr>
          <w:b/>
          <w:bCs/>
        </w:rPr>
        <w:t xml:space="preserve"> Square </w:t>
      </w:r>
      <w:proofErr w:type="spellStart"/>
      <w:r w:rsidRPr="006B189F">
        <w:rPr>
          <w:b/>
          <w:bCs/>
        </w:rPr>
        <w:t>Srinakarin</w:t>
      </w:r>
      <w:proofErr w:type="spellEnd"/>
      <w:r w:rsidRPr="006B189F">
        <w:t>.</w:t>
      </w:r>
    </w:p>
    <w:p w14:paraId="2360F708" w14:textId="3D6E645A" w:rsidR="006B189F" w:rsidRPr="006B189F" w:rsidRDefault="006B189F" w:rsidP="006B189F">
      <w:pPr>
        <w:rPr>
          <w:b/>
          <w:bCs/>
        </w:rPr>
      </w:pPr>
      <w:r w:rsidRPr="006B189F">
        <w:t xml:space="preserve">The opening ceremony was honored by </w:t>
      </w:r>
      <w:r w:rsidRPr="006B189F">
        <w:rPr>
          <w:b/>
          <w:bCs/>
        </w:rPr>
        <w:t>Mr. Surapoom Udomwong</w:t>
      </w:r>
      <w:r w:rsidRPr="006B189F">
        <w:t xml:space="preserve">, Senior Executive Vice President of Toyota Motor Thailand Co., Ltd.; </w:t>
      </w:r>
      <w:r w:rsidRPr="006B189F">
        <w:rPr>
          <w:b/>
          <w:bCs/>
        </w:rPr>
        <w:t xml:space="preserve">Mr. </w:t>
      </w:r>
      <w:proofErr w:type="spellStart"/>
      <w:r w:rsidRPr="006B189F">
        <w:rPr>
          <w:b/>
          <w:bCs/>
        </w:rPr>
        <w:t>Sorapong</w:t>
      </w:r>
      <w:proofErr w:type="spellEnd"/>
      <w:r w:rsidRPr="006B189F">
        <w:rPr>
          <w:b/>
          <w:bCs/>
        </w:rPr>
        <w:t xml:space="preserve"> Paitoonpong</w:t>
      </w:r>
      <w:r w:rsidRPr="006B189F">
        <w:t xml:space="preserve">, Director General of the Department of Land Transport; </w:t>
      </w:r>
      <w:r w:rsidRPr="006B189F">
        <w:rPr>
          <w:b/>
          <w:bCs/>
        </w:rPr>
        <w:t>Pol. Lt. Gen. Somprasong Yenthuaim</w:t>
      </w:r>
      <w:r w:rsidRPr="006B189F">
        <w:t xml:space="preserve">, Assistant Commissioner-General of the Royal Thai Police; and </w:t>
      </w:r>
      <w:r w:rsidRPr="006B189F">
        <w:rPr>
          <w:b/>
          <w:bCs/>
        </w:rPr>
        <w:t xml:space="preserve">Ms. </w:t>
      </w:r>
      <w:proofErr w:type="spellStart"/>
      <w:r w:rsidR="00D01A07" w:rsidRPr="00D01A07">
        <w:rPr>
          <w:b/>
          <w:bCs/>
        </w:rPr>
        <w:t>Kreuafa</w:t>
      </w:r>
      <w:proofErr w:type="spellEnd"/>
      <w:r w:rsidR="00D01A07" w:rsidRPr="00D01A07">
        <w:rPr>
          <w:b/>
          <w:bCs/>
        </w:rPr>
        <w:t xml:space="preserve"> Boonduang</w:t>
      </w:r>
      <w:r w:rsidRPr="006B189F">
        <w:t>, Director of the Policy and Planning Division, Bangkok Metropolitan Administration, together with representatives from public and private sector partner organizations. The exhibition aims to drive tangible reductions in road accidents in Thailand while fostering a sustainable culture of safe driving.</w:t>
      </w:r>
    </w:p>
    <w:p w14:paraId="59F1B277" w14:textId="72511549" w:rsidR="006B189F" w:rsidRPr="006B189F" w:rsidRDefault="006B189F" w:rsidP="006B189F">
      <w:r w:rsidRPr="006B189F">
        <w:t xml:space="preserve">Toyota Motor Thailand Co., Ltd. has long placed strong emphasis on road safety and accident reduction through the </w:t>
      </w:r>
      <w:r w:rsidRPr="006B189F">
        <w:rPr>
          <w:b/>
          <w:bCs/>
        </w:rPr>
        <w:t>“Toyota White Road”</w:t>
      </w:r>
      <w:r w:rsidRPr="006B189F">
        <w:t xml:space="preserve"> project, which has been continuously implemented for over </w:t>
      </w:r>
      <w:r w:rsidRPr="006B189F">
        <w:rPr>
          <w:b/>
          <w:bCs/>
        </w:rPr>
        <w:t>38 years</w:t>
      </w:r>
      <w:r w:rsidRPr="006B189F">
        <w:t xml:space="preserve">. The initiative comprehensively addresses all aspects of road safety — </w:t>
      </w:r>
      <w:r w:rsidRPr="006B189F">
        <w:rPr>
          <w:b/>
          <w:bCs/>
        </w:rPr>
        <w:t>people, vehicles, roads, and the environment</w:t>
      </w:r>
      <w:r w:rsidRPr="006B189F">
        <w:t xml:space="preserve">. </w:t>
      </w:r>
      <w:r w:rsidR="006A1C70" w:rsidRPr="006B189F">
        <w:t>Its</w:t>
      </w:r>
      <w:r w:rsidRPr="006B189F">
        <w:t xml:space="preserve"> focus on people centers on raising awareness and transferring knowledge to road users of all ages through ongoing activities, alongside communications under the concept </w:t>
      </w:r>
      <w:r w:rsidRPr="006B189F">
        <w:rPr>
          <w:b/>
          <w:bCs/>
        </w:rPr>
        <w:t>“Save Lives, Stop Speeding,”</w:t>
      </w:r>
      <w:r w:rsidRPr="006B189F">
        <w:t xml:space="preserve"> emphasizing the dangers of speeding, one of the leading causes of road accidents.</w:t>
      </w:r>
    </w:p>
    <w:p w14:paraId="285860CA" w14:textId="77777777" w:rsidR="006B189F" w:rsidRPr="006B189F" w:rsidRDefault="006B189F" w:rsidP="006B189F">
      <w:r w:rsidRPr="006B189F">
        <w:t xml:space="preserve">The </w:t>
      </w:r>
      <w:r w:rsidRPr="006B189F">
        <w:rPr>
          <w:b/>
          <w:bCs/>
        </w:rPr>
        <w:t>“White Road City: A City of Good Drivers”</w:t>
      </w:r>
      <w:r w:rsidRPr="006B189F">
        <w:t xml:space="preserve"> exhibition supports Thailand’s national goal of reducing road traffic fatalities to </w:t>
      </w:r>
      <w:r w:rsidRPr="006B189F">
        <w:rPr>
          <w:b/>
          <w:bCs/>
        </w:rPr>
        <w:t>no more than 12 deaths per 100,000 population by 2027</w:t>
      </w:r>
      <w:r w:rsidRPr="006B189F">
        <w:t xml:space="preserve">. Throughout </w:t>
      </w:r>
      <w:r w:rsidRPr="006B189F">
        <w:rPr>
          <w:b/>
          <w:bCs/>
        </w:rPr>
        <w:t>4–8 February 2026</w:t>
      </w:r>
      <w:r w:rsidRPr="006B189F">
        <w:t xml:space="preserve">, </w:t>
      </w:r>
      <w:proofErr w:type="spellStart"/>
      <w:r w:rsidRPr="006B189F">
        <w:t>Seacon</w:t>
      </w:r>
      <w:proofErr w:type="spellEnd"/>
      <w:r w:rsidRPr="006B189F">
        <w:t xml:space="preserve"> Square Hall is transformed into a “City of Good Drivers,” designed to raise public awareness of road safety issues, promote safe driving techniques, and encourage positive behavioral change.</w:t>
      </w:r>
    </w:p>
    <w:p w14:paraId="6185EBE3" w14:textId="77777777" w:rsidR="006B189F" w:rsidRPr="006B189F" w:rsidRDefault="006B189F" w:rsidP="006B189F">
      <w:r w:rsidRPr="006B189F">
        <w:t xml:space="preserve">The exhibition features </w:t>
      </w:r>
      <w:r w:rsidRPr="006B189F">
        <w:rPr>
          <w:b/>
          <w:bCs/>
        </w:rPr>
        <w:t>five interactive zones</w:t>
      </w:r>
      <w:r w:rsidRPr="006B189F">
        <w:t>:</w:t>
      </w:r>
    </w:p>
    <w:p w14:paraId="69B760BE" w14:textId="77777777" w:rsidR="006B189F" w:rsidRPr="006B189F" w:rsidRDefault="006B189F" w:rsidP="006B189F">
      <w:r w:rsidRPr="006B189F">
        <w:rPr>
          <w:b/>
          <w:bCs/>
        </w:rPr>
        <w:t>ZONE 1 – TOYOTA THEATRE</w:t>
      </w:r>
      <w:r w:rsidRPr="006B189F">
        <w:br/>
        <w:t>An immersive film presenting three real-life scenarios that engage all senses and vividly demonstrate the consequences of speeding.</w:t>
      </w:r>
    </w:p>
    <w:p w14:paraId="3B074DD6" w14:textId="77777777" w:rsidR="006B189F" w:rsidRPr="006B189F" w:rsidRDefault="006B189F" w:rsidP="006B189F">
      <w:r w:rsidRPr="006B189F">
        <w:rPr>
          <w:b/>
          <w:bCs/>
        </w:rPr>
        <w:t>ZONE 2 – Challenging Misconceptions</w:t>
      </w:r>
      <w:r w:rsidRPr="006B189F">
        <w:br/>
        <w:t xml:space="preserve">Invites visitors to reflect on common misconceptions about speed in everyday life and </w:t>
      </w:r>
      <w:r w:rsidRPr="006B189F">
        <w:lastRenderedPageBreak/>
        <w:t>recognize that certain beliefs may not hold true in real-world situations — meaningful change begins with oneself.</w:t>
      </w:r>
    </w:p>
    <w:p w14:paraId="2241EB67" w14:textId="77777777" w:rsidR="006B189F" w:rsidRPr="006B189F" w:rsidRDefault="006B189F" w:rsidP="006B189F">
      <w:r w:rsidRPr="006B189F">
        <w:rPr>
          <w:b/>
          <w:bCs/>
        </w:rPr>
        <w:t>ZONE 3 – Learning to Be a Good Driver</w:t>
      </w:r>
      <w:r w:rsidRPr="006B189F">
        <w:br/>
        <w:t xml:space="preserve">Provides comprehensive safe driving techniques through Toyota’s advanced </w:t>
      </w:r>
      <w:r w:rsidRPr="006B189F">
        <w:rPr>
          <w:b/>
          <w:bCs/>
        </w:rPr>
        <w:t>“Safe Driving x2”</w:t>
      </w:r>
      <w:r w:rsidRPr="006B189F">
        <w:t xml:space="preserve"> approach, complemented by practical tips that can be easily applied in daily driving.</w:t>
      </w:r>
    </w:p>
    <w:p w14:paraId="55F08E08" w14:textId="77777777" w:rsidR="006B189F" w:rsidRPr="006B189F" w:rsidRDefault="006B189F" w:rsidP="006B189F">
      <w:r w:rsidRPr="006B189F">
        <w:rPr>
          <w:b/>
          <w:bCs/>
        </w:rPr>
        <w:t>ZONE 4 – SAVE People, Vehicles, and Roads</w:t>
      </w:r>
      <w:r w:rsidRPr="006B189F">
        <w:br/>
        <w:t>An educational activity zone for all ages, featuring a simulated traffic city to instill safe driving habits among youth, driving health check stations to assess physical readiness, education on in-vehicle safety systems, and information on road safety initiatives jointly implemented by Toyota and its partner organizations.</w:t>
      </w:r>
    </w:p>
    <w:p w14:paraId="0885AAEB" w14:textId="77777777" w:rsidR="006B189F" w:rsidRPr="006B189F" w:rsidRDefault="006B189F" w:rsidP="006B189F">
      <w:r w:rsidRPr="006B189F">
        <w:rPr>
          <w:b/>
          <w:bCs/>
        </w:rPr>
        <w:t>ZONE 5 – The Good Driver’s Pledge</w:t>
      </w:r>
      <w:r w:rsidRPr="006B189F">
        <w:br/>
        <w:t>A space where participants demonstrate their commitment to responsible driving and collectively contribute to creating safer roads for everyone in Thailand.</w:t>
      </w:r>
    </w:p>
    <w:p w14:paraId="0AFA9CF7" w14:textId="77777777" w:rsidR="006B189F" w:rsidRPr="006B189F" w:rsidRDefault="006B189F" w:rsidP="006B189F">
      <w:r w:rsidRPr="006B189F">
        <w:t xml:space="preserve">Visitors who complete all five zones will receive a </w:t>
      </w:r>
      <w:r w:rsidRPr="006B189F">
        <w:rPr>
          <w:b/>
          <w:bCs/>
        </w:rPr>
        <w:t>special souvenir</w:t>
      </w:r>
      <w:r w:rsidRPr="006B189F">
        <w:t xml:space="preserve"> — a </w:t>
      </w:r>
      <w:r w:rsidRPr="006B189F">
        <w:rPr>
          <w:b/>
          <w:bCs/>
        </w:rPr>
        <w:t>seatbelt cover accompanied by a Squishy Milky Way</w:t>
      </w:r>
      <w:r w:rsidRPr="006B189F">
        <w:t>, designed to help promote calmness and emotional well-being while driving.</w:t>
      </w:r>
    </w:p>
    <w:p w14:paraId="4B646DEC" w14:textId="77777777" w:rsidR="006B189F" w:rsidRPr="006B189F" w:rsidRDefault="006B189F" w:rsidP="006B189F">
      <w:r w:rsidRPr="006B189F">
        <w:t xml:space="preserve">In addition, the exhibition offers a wide range of road safety educational activities, including training sessions conducted by instructors from the </w:t>
      </w:r>
      <w:r w:rsidRPr="006B189F">
        <w:rPr>
          <w:b/>
          <w:bCs/>
        </w:rPr>
        <w:t>Toyota Safe Driving Course</w:t>
      </w:r>
      <w:r w:rsidRPr="006B189F">
        <w:t>, as well as panel discussions featuring expert speakers from partner organizations such as the Road Accident Victims Protection Network, Department of Disease Control, Civil Society “Eyes and Ears” Network, Thailand Accident Research Center, Organ Donation Center, and the Traffic Police.</w:t>
      </w:r>
    </w:p>
    <w:p w14:paraId="66D9C76E" w14:textId="77777777" w:rsidR="006B189F" w:rsidRPr="006B189F" w:rsidRDefault="006B189F" w:rsidP="006B189F">
      <w:r w:rsidRPr="006B189F">
        <w:t xml:space="preserve">The public is invited to be part of building a </w:t>
      </w:r>
      <w:r w:rsidRPr="006B189F">
        <w:rPr>
          <w:b/>
          <w:bCs/>
        </w:rPr>
        <w:t>“Society of Good Drivers”</w:t>
      </w:r>
      <w:r w:rsidRPr="006B189F">
        <w:t xml:space="preserve"> at </w:t>
      </w:r>
      <w:proofErr w:type="spellStart"/>
      <w:r w:rsidRPr="006B189F">
        <w:rPr>
          <w:b/>
          <w:bCs/>
        </w:rPr>
        <w:t>Seacon</w:t>
      </w:r>
      <w:proofErr w:type="spellEnd"/>
      <w:r w:rsidRPr="006B189F">
        <w:rPr>
          <w:b/>
          <w:bCs/>
        </w:rPr>
        <w:t xml:space="preserve"> Square Hall, 1st Floor, </w:t>
      </w:r>
      <w:proofErr w:type="spellStart"/>
      <w:r w:rsidRPr="006B189F">
        <w:rPr>
          <w:b/>
          <w:bCs/>
        </w:rPr>
        <w:t>Seacon</w:t>
      </w:r>
      <w:proofErr w:type="spellEnd"/>
      <w:r w:rsidRPr="006B189F">
        <w:rPr>
          <w:b/>
          <w:bCs/>
        </w:rPr>
        <w:t xml:space="preserve"> Square </w:t>
      </w:r>
      <w:proofErr w:type="spellStart"/>
      <w:r w:rsidRPr="006B189F">
        <w:rPr>
          <w:b/>
          <w:bCs/>
        </w:rPr>
        <w:t>Srinakarin</w:t>
      </w:r>
      <w:proofErr w:type="spellEnd"/>
      <w:r w:rsidRPr="006B189F">
        <w:t xml:space="preserve">, from </w:t>
      </w:r>
      <w:r w:rsidRPr="006B189F">
        <w:rPr>
          <w:b/>
          <w:bCs/>
        </w:rPr>
        <w:t>4–8 February 2026</w:t>
      </w:r>
      <w:r w:rsidRPr="006B189F">
        <w:t>.</w:t>
      </w:r>
    </w:p>
    <w:p w14:paraId="41EE8B46" w14:textId="77777777" w:rsidR="006B189F" w:rsidRDefault="006B189F"/>
    <w:sectPr w:rsidR="006B189F">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6AAA" w14:textId="77777777" w:rsidR="004A2435" w:rsidRDefault="004A2435" w:rsidP="00C90D21">
      <w:pPr>
        <w:spacing w:after="0" w:line="240" w:lineRule="auto"/>
      </w:pPr>
      <w:r>
        <w:separator/>
      </w:r>
    </w:p>
  </w:endnote>
  <w:endnote w:type="continuationSeparator" w:id="0">
    <w:p w14:paraId="554345DA" w14:textId="77777777" w:rsidR="004A2435" w:rsidRDefault="004A2435" w:rsidP="00C9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203A" w14:textId="77777777" w:rsidR="004A2435" w:rsidRDefault="004A2435" w:rsidP="00C90D21">
      <w:pPr>
        <w:spacing w:after="0" w:line="240" w:lineRule="auto"/>
      </w:pPr>
      <w:r>
        <w:separator/>
      </w:r>
    </w:p>
  </w:footnote>
  <w:footnote w:type="continuationSeparator" w:id="0">
    <w:p w14:paraId="3AEBC97F" w14:textId="77777777" w:rsidR="004A2435" w:rsidRDefault="004A2435" w:rsidP="00C90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7C97" w14:textId="23D0B3A8" w:rsidR="00C90D21" w:rsidRDefault="00C90D21">
    <w:pPr>
      <w:pStyle w:val="Header"/>
    </w:pPr>
    <w:r>
      <w:rPr>
        <w:noProof/>
      </w:rPr>
      <mc:AlternateContent>
        <mc:Choice Requires="wps">
          <w:drawing>
            <wp:anchor distT="0" distB="0" distL="0" distR="0" simplePos="0" relativeHeight="251659264" behindDoc="0" locked="0" layoutInCell="1" allowOverlap="1" wp14:anchorId="1888F6CC" wp14:editId="00A5A0C9">
              <wp:simplePos x="635" y="635"/>
              <wp:positionH relativeFrom="page">
                <wp:align>left</wp:align>
              </wp:positionH>
              <wp:positionV relativeFrom="page">
                <wp:align>top</wp:align>
              </wp:positionV>
              <wp:extent cx="1316990" cy="424180"/>
              <wp:effectExtent l="0" t="0" r="16510" b="13970"/>
              <wp:wrapNone/>
              <wp:docPr id="1878096279" name="Text Box 2" descr="••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6990" cy="424180"/>
                      </a:xfrm>
                      <a:prstGeom prst="rect">
                        <a:avLst/>
                      </a:prstGeom>
                      <a:noFill/>
                      <a:ln>
                        <a:noFill/>
                      </a:ln>
                    </wps:spPr>
                    <wps:txbx>
                      <w:txbxContent>
                        <w:p w14:paraId="4EAD3A81" w14:textId="66AA3D1B" w:rsidR="00C90D21" w:rsidRPr="00C90D21" w:rsidRDefault="00C90D21" w:rsidP="00C90D21">
                          <w:pPr>
                            <w:spacing w:after="0"/>
                            <w:rPr>
                              <w:rFonts w:ascii="Aptos" w:eastAsia="Aptos" w:hAnsi="Aptos" w:cs="Aptos"/>
                              <w:noProof/>
                              <w:color w:val="000000"/>
                              <w:sz w:val="26"/>
                              <w:szCs w:val="26"/>
                            </w:rPr>
                          </w:pPr>
                          <w:r w:rsidRPr="00C90D21">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88F6CC" id="_x0000_t202" coordsize="21600,21600" o:spt="202" path="m,l,21600r21600,l21600,xe">
              <v:stroke joinstyle="miter"/>
              <v:path gradientshapeok="t" o:connecttype="rect"/>
            </v:shapetype>
            <v:shape id="Text Box 2" o:spid="_x0000_s1026" type="#_x0000_t202" alt="•• PROTECTED" style="position:absolute;margin-left:0;margin-top:0;width:103.7pt;height:33.4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" filled="f" stroked="f">
              <v:fill o:detectmouseclick="t"/>
              <v:textbox style="mso-fit-shape-to-text:t" inset="20pt,15pt,0,0">
                <w:txbxContent>
                  <w:p w14:paraId="4EAD3A81" w14:textId="66AA3D1B" w:rsidR="00C90D21" w:rsidRPr="00C90D21" w:rsidRDefault="00C90D21" w:rsidP="00C90D21">
                    <w:pPr>
                      <w:spacing w:after="0"/>
                      <w:rPr>
                        <w:rFonts w:ascii="Aptos" w:eastAsia="Aptos" w:hAnsi="Aptos" w:cs="Aptos"/>
                        <w:noProof/>
                        <w:color w:val="000000"/>
                        <w:sz w:val="26"/>
                        <w:szCs w:val="26"/>
                      </w:rPr>
                    </w:pPr>
                    <w:r w:rsidRPr="00C90D21">
                      <w:rPr>
                        <w:rFonts w:ascii="Aptos" w:eastAsia="Aptos" w:hAnsi="Aptos" w:cs="Aptos"/>
                        <w:noProof/>
                        <w:color w:val="000000"/>
                        <w:sz w:val="26"/>
                        <w:szCs w:val="26"/>
                      </w:rPr>
                      <w:t>•• 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4F91" w14:textId="7F00487D" w:rsidR="00C90D21" w:rsidRDefault="00C90D21">
    <w:pPr>
      <w:pStyle w:val="Header"/>
    </w:pPr>
    <w:r>
      <w:rPr>
        <w:noProof/>
      </w:rPr>
      <mc:AlternateContent>
        <mc:Choice Requires="wps">
          <w:drawing>
            <wp:anchor distT="0" distB="0" distL="0" distR="0" simplePos="0" relativeHeight="251660288" behindDoc="0" locked="0" layoutInCell="1" allowOverlap="1" wp14:anchorId="48E9F299" wp14:editId="7271DA4D">
              <wp:simplePos x="914400" y="457200"/>
              <wp:positionH relativeFrom="page">
                <wp:align>left</wp:align>
              </wp:positionH>
              <wp:positionV relativeFrom="page">
                <wp:align>top</wp:align>
              </wp:positionV>
              <wp:extent cx="1316990" cy="424180"/>
              <wp:effectExtent l="0" t="0" r="16510" b="13970"/>
              <wp:wrapNone/>
              <wp:docPr id="1230035534" name="Text Box 3" descr="••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6990" cy="424180"/>
                      </a:xfrm>
                      <a:prstGeom prst="rect">
                        <a:avLst/>
                      </a:prstGeom>
                      <a:noFill/>
                      <a:ln>
                        <a:noFill/>
                      </a:ln>
                    </wps:spPr>
                    <wps:txbx>
                      <w:txbxContent>
                        <w:p w14:paraId="74DD681C" w14:textId="6CEFDEE0" w:rsidR="00C90D21" w:rsidRPr="00C90D21" w:rsidRDefault="00C90D21" w:rsidP="00C90D21">
                          <w:pPr>
                            <w:spacing w:after="0"/>
                            <w:rPr>
                              <w:rFonts w:ascii="Aptos" w:eastAsia="Aptos" w:hAnsi="Aptos" w:cs="Aptos"/>
                              <w:noProof/>
                              <w:color w:val="000000"/>
                              <w:sz w:val="26"/>
                              <w:szCs w:val="26"/>
                            </w:rPr>
                          </w:pPr>
                          <w:r w:rsidRPr="00C90D21">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E9F299" id="_x0000_t202" coordsize="21600,21600" o:spt="202" path="m,l,21600r21600,l21600,xe">
              <v:stroke joinstyle="miter"/>
              <v:path gradientshapeok="t" o:connecttype="rect"/>
            </v:shapetype>
            <v:shape id="Text Box 3" o:spid="_x0000_s1027" type="#_x0000_t202" alt="•• PROTECTED" style="position:absolute;margin-left:0;margin-top:0;width:103.7pt;height:33.4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" filled="f" stroked="f">
              <v:fill o:detectmouseclick="t"/>
              <v:textbox style="mso-fit-shape-to-text:t" inset="20pt,15pt,0,0">
                <w:txbxContent>
                  <w:p w14:paraId="74DD681C" w14:textId="6CEFDEE0" w:rsidR="00C90D21" w:rsidRPr="00C90D21" w:rsidRDefault="00C90D21" w:rsidP="00C90D21">
                    <w:pPr>
                      <w:spacing w:after="0"/>
                      <w:rPr>
                        <w:rFonts w:ascii="Aptos" w:eastAsia="Aptos" w:hAnsi="Aptos" w:cs="Aptos"/>
                        <w:noProof/>
                        <w:color w:val="000000"/>
                        <w:sz w:val="26"/>
                        <w:szCs w:val="26"/>
                      </w:rPr>
                    </w:pPr>
                    <w:r w:rsidRPr="00C90D21">
                      <w:rPr>
                        <w:rFonts w:ascii="Aptos" w:eastAsia="Aptos" w:hAnsi="Aptos" w:cs="Aptos"/>
                        <w:noProof/>
                        <w:color w:val="000000"/>
                        <w:sz w:val="26"/>
                        <w:szCs w:val="26"/>
                      </w:rPr>
                      <w:t>•• 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D78A" w14:textId="2602DBCC" w:rsidR="00C90D21" w:rsidRDefault="00C90D21">
    <w:pPr>
      <w:pStyle w:val="Header"/>
    </w:pPr>
    <w:r>
      <w:rPr>
        <w:noProof/>
      </w:rPr>
      <mc:AlternateContent>
        <mc:Choice Requires="wps">
          <w:drawing>
            <wp:anchor distT="0" distB="0" distL="0" distR="0" simplePos="0" relativeHeight="251658240" behindDoc="0" locked="0" layoutInCell="1" allowOverlap="1" wp14:anchorId="56B6D722" wp14:editId="24BF28DE">
              <wp:simplePos x="635" y="635"/>
              <wp:positionH relativeFrom="page">
                <wp:align>left</wp:align>
              </wp:positionH>
              <wp:positionV relativeFrom="page">
                <wp:align>top</wp:align>
              </wp:positionV>
              <wp:extent cx="1316990" cy="424180"/>
              <wp:effectExtent l="0" t="0" r="16510" b="13970"/>
              <wp:wrapNone/>
              <wp:docPr id="2078226320" name="Text Box 1" descr="••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6990" cy="424180"/>
                      </a:xfrm>
                      <a:prstGeom prst="rect">
                        <a:avLst/>
                      </a:prstGeom>
                      <a:noFill/>
                      <a:ln>
                        <a:noFill/>
                      </a:ln>
                    </wps:spPr>
                    <wps:txbx>
                      <w:txbxContent>
                        <w:p w14:paraId="0D99396D" w14:textId="4A3CD1B4" w:rsidR="00C90D21" w:rsidRPr="00C90D21" w:rsidRDefault="00C90D21" w:rsidP="00C90D21">
                          <w:pPr>
                            <w:spacing w:after="0"/>
                            <w:rPr>
                              <w:rFonts w:ascii="Aptos" w:eastAsia="Aptos" w:hAnsi="Aptos" w:cs="Aptos"/>
                              <w:noProof/>
                              <w:color w:val="000000"/>
                              <w:sz w:val="26"/>
                              <w:szCs w:val="26"/>
                            </w:rPr>
                          </w:pPr>
                          <w:r w:rsidRPr="00C90D21">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B6D722" id="_x0000_t202" coordsize="21600,21600" o:spt="202" path="m,l,21600r21600,l21600,xe">
              <v:stroke joinstyle="miter"/>
              <v:path gradientshapeok="t" o:connecttype="rect"/>
            </v:shapetype>
            <v:shape id="Text Box 1" o:spid="_x0000_s1028" type="#_x0000_t202" alt="•• PROTECTED" style="position:absolute;margin-left:0;margin-top:0;width:103.7pt;height:33.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" filled="f" stroked="f">
              <v:fill o:detectmouseclick="t"/>
              <v:textbox style="mso-fit-shape-to-text:t" inset="20pt,15pt,0,0">
                <w:txbxContent>
                  <w:p w14:paraId="0D99396D" w14:textId="4A3CD1B4" w:rsidR="00C90D21" w:rsidRPr="00C90D21" w:rsidRDefault="00C90D21" w:rsidP="00C90D21">
                    <w:pPr>
                      <w:spacing w:after="0"/>
                      <w:rPr>
                        <w:rFonts w:ascii="Aptos" w:eastAsia="Aptos" w:hAnsi="Aptos" w:cs="Aptos"/>
                        <w:noProof/>
                        <w:color w:val="000000"/>
                        <w:sz w:val="26"/>
                        <w:szCs w:val="26"/>
                      </w:rPr>
                    </w:pPr>
                    <w:r w:rsidRPr="00C90D21">
                      <w:rPr>
                        <w:rFonts w:ascii="Aptos" w:eastAsia="Aptos" w:hAnsi="Aptos" w:cs="Aptos"/>
                        <w:noProof/>
                        <w:color w:val="000000"/>
                        <w:sz w:val="26"/>
                        <w:szCs w:val="26"/>
                      </w:rPr>
                      <w:t>•• PROTECTED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9F"/>
    <w:rsid w:val="00063183"/>
    <w:rsid w:val="004245C9"/>
    <w:rsid w:val="004A2435"/>
    <w:rsid w:val="006A1C70"/>
    <w:rsid w:val="006B189F"/>
    <w:rsid w:val="00745D74"/>
    <w:rsid w:val="00914B9E"/>
    <w:rsid w:val="00C90D21"/>
    <w:rsid w:val="00D01A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15C9"/>
  <w15:chartTrackingRefBased/>
  <w15:docId w15:val="{F912F384-CC7D-484D-BAEE-3FEA3017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ja-JP"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89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B189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B189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B1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89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B189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B189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B1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89F"/>
    <w:rPr>
      <w:rFonts w:eastAsiaTheme="majorEastAsia" w:cstheme="majorBidi"/>
      <w:color w:val="272727" w:themeColor="text1" w:themeTint="D8"/>
    </w:rPr>
  </w:style>
  <w:style w:type="paragraph" w:styleId="Title">
    <w:name w:val="Title"/>
    <w:basedOn w:val="Normal"/>
    <w:next w:val="Normal"/>
    <w:link w:val="TitleChar"/>
    <w:uiPriority w:val="10"/>
    <w:qFormat/>
    <w:rsid w:val="006B189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B189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B189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B189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B189F"/>
    <w:pPr>
      <w:spacing w:before="160"/>
      <w:jc w:val="center"/>
    </w:pPr>
    <w:rPr>
      <w:i/>
      <w:iCs/>
      <w:color w:val="404040" w:themeColor="text1" w:themeTint="BF"/>
    </w:rPr>
  </w:style>
  <w:style w:type="character" w:customStyle="1" w:styleId="QuoteChar">
    <w:name w:val="Quote Char"/>
    <w:basedOn w:val="DefaultParagraphFont"/>
    <w:link w:val="Quote"/>
    <w:uiPriority w:val="29"/>
    <w:rsid w:val="006B189F"/>
    <w:rPr>
      <w:i/>
      <w:iCs/>
      <w:color w:val="404040" w:themeColor="text1" w:themeTint="BF"/>
    </w:rPr>
  </w:style>
  <w:style w:type="paragraph" w:styleId="ListParagraph">
    <w:name w:val="List Paragraph"/>
    <w:basedOn w:val="Normal"/>
    <w:uiPriority w:val="34"/>
    <w:qFormat/>
    <w:rsid w:val="006B189F"/>
    <w:pPr>
      <w:ind w:left="720"/>
      <w:contextualSpacing/>
    </w:pPr>
  </w:style>
  <w:style w:type="character" w:styleId="IntenseEmphasis">
    <w:name w:val="Intense Emphasis"/>
    <w:basedOn w:val="DefaultParagraphFont"/>
    <w:uiPriority w:val="21"/>
    <w:qFormat/>
    <w:rsid w:val="006B189F"/>
    <w:rPr>
      <w:i/>
      <w:iCs/>
      <w:color w:val="0F4761" w:themeColor="accent1" w:themeShade="BF"/>
    </w:rPr>
  </w:style>
  <w:style w:type="paragraph" w:styleId="IntenseQuote">
    <w:name w:val="Intense Quote"/>
    <w:basedOn w:val="Normal"/>
    <w:next w:val="Normal"/>
    <w:link w:val="IntenseQuoteChar"/>
    <w:uiPriority w:val="30"/>
    <w:qFormat/>
    <w:rsid w:val="006B1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89F"/>
    <w:rPr>
      <w:i/>
      <w:iCs/>
      <w:color w:val="0F4761" w:themeColor="accent1" w:themeShade="BF"/>
    </w:rPr>
  </w:style>
  <w:style w:type="character" w:styleId="IntenseReference">
    <w:name w:val="Intense Reference"/>
    <w:basedOn w:val="DefaultParagraphFont"/>
    <w:uiPriority w:val="32"/>
    <w:qFormat/>
    <w:rsid w:val="006B189F"/>
    <w:rPr>
      <w:b/>
      <w:bCs/>
      <w:smallCaps/>
      <w:color w:val="0F4761" w:themeColor="accent1" w:themeShade="BF"/>
      <w:spacing w:val="5"/>
    </w:rPr>
  </w:style>
  <w:style w:type="paragraph" w:styleId="Header">
    <w:name w:val="header"/>
    <w:basedOn w:val="Normal"/>
    <w:link w:val="HeaderChar"/>
    <w:uiPriority w:val="99"/>
    <w:unhideWhenUsed/>
    <w:rsid w:val="00C9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80e33f-51f9-4eb7-bf6f-a0cb413b4c8b}" enabled="1" method="Standard" siteId="{d9cd485e-39bd-4cc9-9539-8c97631fbb71}"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Pornsiri Turnprakiet (TMT)</dc:creator>
  <cp:keywords/>
  <dc:description/>
  <cp:lastModifiedBy>Pornsiri Turnprakiet (TMT)</cp:lastModifiedBy>
  <cp:revision>3</cp:revision>
  <dcterms:created xsi:type="dcterms:W3CDTF">2026-02-03T09:29:00Z</dcterms:created>
  <dcterms:modified xsi:type="dcterms:W3CDTF">2026-02-03T09:43:00Z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7bdf3790,6ff17997,4950da4e</vt:lpwstr>
  </property>
  <property fmtid="{D5CDD505-2E9C-101B-9397-08002B2CF9AE}" pid="3" name="ClassificationContentMarkingHeaderFontProps">
    <vt:lpwstr>#000000,13,Aptos</vt:lpwstr>
  </property>
  <property fmtid="{D5CDD505-2E9C-101B-9397-08002B2CF9AE}" pid="4" name="ClassificationContentMarkingHeaderText">
    <vt:lpwstr>•• PROTECTED</vt:lpwstr>
  </property>
</Properties>
</file>